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E7" w:rsidRPr="009028E7" w:rsidRDefault="009028E7" w:rsidP="009028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694C32">
        <w:rPr>
          <w:rFonts w:ascii="Arial" w:hAnsi="Arial" w:cs="Arial"/>
          <w:b/>
          <w:bCs/>
          <w:sz w:val="24"/>
          <w:szCs w:val="24"/>
          <w:highlight w:val="lightGray"/>
        </w:rPr>
        <w:t>PROCEDURA PER L’AFFIDAMENTO</w:t>
      </w:r>
      <w:r w:rsidR="00694C32">
        <w:rPr>
          <w:rFonts w:ascii="Arial" w:hAnsi="Arial" w:cs="Arial"/>
          <w:b/>
          <w:bCs/>
          <w:sz w:val="24"/>
          <w:szCs w:val="24"/>
          <w:highlight w:val="lightGray"/>
        </w:rPr>
        <w:t xml:space="preserve"> IN CONCESSIONE </w:t>
      </w:r>
      <w:r w:rsidRPr="00694C32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="0050756B" w:rsidRPr="00694C32">
        <w:rPr>
          <w:rFonts w:ascii="Arial" w:hAnsi="Arial" w:cs="Arial"/>
          <w:b/>
          <w:bCs/>
          <w:sz w:val="24"/>
          <w:szCs w:val="24"/>
          <w:highlight w:val="lightGray"/>
        </w:rPr>
        <w:t>DELL’ORG</w:t>
      </w:r>
      <w:r w:rsidR="00333ADD">
        <w:rPr>
          <w:rFonts w:ascii="Arial" w:hAnsi="Arial" w:cs="Arial"/>
          <w:b/>
          <w:bCs/>
          <w:sz w:val="24"/>
          <w:szCs w:val="24"/>
          <w:highlight w:val="lightGray"/>
        </w:rPr>
        <w:t xml:space="preserve">ANIZZAZIONE  COMPLESSIVA DELLA </w:t>
      </w:r>
      <w:r w:rsidR="0050756B" w:rsidRPr="00694C32">
        <w:rPr>
          <w:rFonts w:ascii="Arial" w:hAnsi="Arial" w:cs="Arial"/>
          <w:b/>
          <w:bCs/>
          <w:sz w:val="24"/>
          <w:szCs w:val="24"/>
          <w:highlight w:val="lightGray"/>
        </w:rPr>
        <w:t>32^ SAGRA  DEL MELONE EDIZIONE 2019.</w:t>
      </w:r>
    </w:p>
    <w:p w:rsidR="00475393" w:rsidRDefault="00475393" w:rsidP="004F76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F9513C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13.7pt;margin-top:10.25pt;width:535.55pt;height:33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Il sottoscritto ____________________________________________________________________________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nato a ____________________________________ il __________________ nazionalità________________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residente in _________________________________ Via ________________________________ n. _____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Codice Fiscale ____________________________________ Partita </w:t>
                  </w:r>
                  <w:proofErr w:type="spellStart"/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lva</w:t>
                  </w:r>
                  <w:proofErr w:type="spellEnd"/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_____________________________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Numero iscrizione al Registro imprese ______________________________________ del ______________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presso la CCIAA di __________________________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Telefono ____________________________ PEC _______________________________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</w:rPr>
                    <w:t>____</w:t>
                  </w: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_______________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nella sua qualità di: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titolare della omonima ditta individuale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0485">
                    <w:rPr>
                      <w:rFonts w:ascii="Arial" w:hAnsi="Arial" w:cs="Arial"/>
                      <w:sz w:val="16"/>
                      <w:szCs w:val="16"/>
                    </w:rPr>
                    <w:t xml:space="preserve">legale rappresentante della </w:t>
                  </w:r>
                  <w:proofErr w:type="spellStart"/>
                  <w:r w:rsidRPr="00520485">
                    <w:rPr>
                      <w:rFonts w:ascii="Arial" w:hAnsi="Arial" w:cs="Arial"/>
                      <w:sz w:val="16"/>
                      <w:szCs w:val="16"/>
                    </w:rPr>
                    <w:t>soc</w:t>
                  </w:r>
                  <w:proofErr w:type="spellEnd"/>
                  <w:r w:rsidRPr="00520485">
                    <w:rPr>
                      <w:rFonts w:ascii="Arial" w:hAnsi="Arial" w:cs="Arial"/>
                      <w:sz w:val="16"/>
                      <w:szCs w:val="16"/>
                    </w:rPr>
                    <w:t>./</w:t>
                  </w:r>
                  <w:proofErr w:type="spellStart"/>
                  <w:r w:rsidRPr="00520485">
                    <w:rPr>
                      <w:rFonts w:ascii="Arial" w:hAnsi="Arial" w:cs="Arial"/>
                      <w:sz w:val="16"/>
                      <w:szCs w:val="16"/>
                    </w:rPr>
                    <w:t>assoc</w:t>
                  </w:r>
                  <w:proofErr w:type="spellEnd"/>
                  <w:r w:rsidRPr="00520485">
                    <w:rPr>
                      <w:rFonts w:ascii="Arial" w:hAnsi="Arial" w:cs="Arial"/>
                      <w:sz w:val="16"/>
                      <w:szCs w:val="16"/>
                    </w:rPr>
                    <w:t>./coop</w:t>
                  </w:r>
                  <w:r w:rsidRPr="00520485">
                    <w:rPr>
                      <w:rFonts w:ascii="Arial" w:hAnsi="Arial" w:cs="Arial"/>
                      <w:sz w:val="20"/>
                      <w:szCs w:val="20"/>
                    </w:rPr>
                    <w:t xml:space="preserve">… </w:t>
                  </w:r>
                  <w:r w:rsidRPr="00AA7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_____________________________________________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  <w:r w:rsidRPr="00AA7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  <w:p w:rsidR="00EB3B16" w:rsidRPr="00AA7847" w:rsidRDefault="00EB3B16" w:rsidP="00AA7847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avente sede in ____________________________________________________________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</w:t>
                  </w:r>
                  <w:r w:rsidRPr="00AA7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1134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via/p.zza/ecc.._______________________________________________________________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</w:rPr>
                    <w:t>______</w:t>
                  </w: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__</w:t>
                  </w:r>
                </w:p>
                <w:p w:rsidR="00EB3B16" w:rsidRPr="00AA7847" w:rsidRDefault="00EB3B16" w:rsidP="00AA784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1134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CF/P.IVA _________________________________________________________________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</w:rPr>
                    <w:t>_______</w:t>
                  </w: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___</w:t>
                  </w:r>
                </w:p>
                <w:p w:rsidR="00EB3B16" w:rsidRPr="00AA7847" w:rsidRDefault="00EB3B16" w:rsidP="00AA784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1134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Nr. di iscrizione al Registro imprese commercio su aree pubbliche del _________________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</w:rPr>
                    <w:t>_______</w:t>
                  </w: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>___</w:t>
                  </w:r>
                </w:p>
                <w:p w:rsidR="00EB3B16" w:rsidRPr="00AA7847" w:rsidRDefault="00EB3B16" w:rsidP="00AA784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1134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  <w:p w:rsidR="00EB3B16" w:rsidRPr="00AA7847" w:rsidRDefault="00EB3B16" w:rsidP="00AA7847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993"/>
                    <w:contextualSpacing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AA7847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 Altro (da specificare) ____________________________________________________________</w:t>
                  </w:r>
                </w:p>
                <w:p w:rsidR="00EB3B16" w:rsidRDefault="00EB3B16"/>
              </w:txbxContent>
            </v:textbox>
          </v:shape>
        </w:pict>
      </w: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47" w:rsidRP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AA7847" w:rsidRDefault="00AA7847" w:rsidP="00AA78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A7847">
        <w:rPr>
          <w:rFonts w:ascii="Arial" w:hAnsi="Arial" w:cs="Arial"/>
          <w:bCs/>
          <w:sz w:val="18"/>
          <w:szCs w:val="18"/>
        </w:rPr>
        <w:t>Presenta la seguente</w:t>
      </w:r>
      <w:r>
        <w:rPr>
          <w:rFonts w:ascii="Arial" w:hAnsi="Arial" w:cs="Arial"/>
          <w:bCs/>
          <w:sz w:val="18"/>
          <w:szCs w:val="18"/>
        </w:rPr>
        <w:t>:</w:t>
      </w:r>
    </w:p>
    <w:p w:rsidR="00AA7847" w:rsidRDefault="00AA7847" w:rsidP="00AA78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5393" w:rsidRPr="00AA7847" w:rsidRDefault="00475393" w:rsidP="00475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7847">
        <w:rPr>
          <w:rFonts w:ascii="Arial" w:hAnsi="Arial" w:cs="Arial"/>
          <w:b/>
          <w:bCs/>
          <w:sz w:val="20"/>
          <w:szCs w:val="20"/>
        </w:rPr>
        <w:t>OFFERTA TECNICA</w:t>
      </w:r>
    </w:p>
    <w:p w:rsidR="00475393" w:rsidRPr="00AA7847" w:rsidRDefault="00475393" w:rsidP="00475393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9C17BA" w:rsidRPr="009C17BA" w:rsidRDefault="00694C32" w:rsidP="009C17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Per </w:t>
      </w:r>
      <w:r w:rsidRPr="009C17BA">
        <w:rPr>
          <w:rFonts w:ascii="Arial" w:hAnsi="Arial" w:cs="Arial"/>
          <w:b/>
          <w:bCs/>
          <w:sz w:val="18"/>
          <w:szCs w:val="18"/>
        </w:rPr>
        <w:t xml:space="preserve">L’affidamento </w:t>
      </w:r>
      <w:r>
        <w:rPr>
          <w:rFonts w:ascii="Arial" w:hAnsi="Arial" w:cs="Arial"/>
          <w:b/>
          <w:bCs/>
          <w:sz w:val="18"/>
          <w:szCs w:val="18"/>
        </w:rPr>
        <w:t>In Concessione Dell’organizzazione  Complessiva Della  Sagra Del Melone</w:t>
      </w:r>
      <w:r w:rsidRPr="009C17BA">
        <w:rPr>
          <w:rFonts w:ascii="Arial" w:hAnsi="Arial" w:cs="Arial"/>
          <w:b/>
          <w:bCs/>
          <w:sz w:val="18"/>
          <w:szCs w:val="18"/>
        </w:rPr>
        <w:t xml:space="preserve"> – Ed. 2019</w:t>
      </w:r>
    </w:p>
    <w:p w:rsidR="00AA7847" w:rsidRDefault="00AA7847" w:rsidP="009C17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475393" w:rsidRPr="00AA7847" w:rsidRDefault="00AA7847" w:rsidP="00AA78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AA7847">
        <w:rPr>
          <w:rFonts w:ascii="Arial" w:hAnsi="Arial" w:cs="Arial"/>
          <w:bCs/>
          <w:i/>
          <w:sz w:val="18"/>
          <w:szCs w:val="18"/>
        </w:rPr>
        <w:t>(I</w:t>
      </w:r>
      <w:r w:rsidR="00475393" w:rsidRPr="00AA7847">
        <w:rPr>
          <w:rFonts w:ascii="Arial" w:hAnsi="Arial" w:cs="Arial"/>
          <w:bCs/>
          <w:i/>
          <w:sz w:val="18"/>
          <w:szCs w:val="18"/>
        </w:rPr>
        <w:t xml:space="preserve"> partecipanti alla procedura di selezione dovranno compilare obbligatoriamente il presente modulo, fornendo tutte le informazioni utili alla valutazione di ciascun ambito, come di seguito specificato. </w:t>
      </w:r>
    </w:p>
    <w:p w:rsidR="00AA7847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A7847">
        <w:rPr>
          <w:rFonts w:ascii="Arial" w:hAnsi="Arial" w:cs="Arial"/>
          <w:bCs/>
          <w:i/>
          <w:sz w:val="18"/>
          <w:szCs w:val="18"/>
        </w:rPr>
        <w:t>Sarà possibile in ogni caso allegare al presente modulo anche ulteriore documentazione, quale ad esempio schede tecniche e illustrative, certificazioni, attestazioni,</w:t>
      </w:r>
      <w:r w:rsidR="009C17BA">
        <w:rPr>
          <w:rFonts w:ascii="Arial" w:hAnsi="Arial" w:cs="Arial"/>
          <w:bCs/>
          <w:i/>
          <w:sz w:val="18"/>
          <w:szCs w:val="18"/>
        </w:rPr>
        <w:t xml:space="preserve"> atti</w:t>
      </w:r>
      <w:r w:rsidRPr="00AA7847">
        <w:rPr>
          <w:rFonts w:ascii="Arial" w:hAnsi="Arial" w:cs="Arial"/>
          <w:bCs/>
          <w:i/>
          <w:sz w:val="18"/>
          <w:szCs w:val="18"/>
        </w:rPr>
        <w:t xml:space="preserve"> etc. utili ai fini della valutazione.</w:t>
      </w:r>
      <w:r w:rsidR="00AA7847" w:rsidRPr="00AA7847">
        <w:rPr>
          <w:rFonts w:ascii="Arial" w:hAnsi="Arial" w:cs="Arial"/>
          <w:bCs/>
          <w:i/>
          <w:sz w:val="18"/>
          <w:szCs w:val="18"/>
        </w:rPr>
        <w:t>)</w:t>
      </w:r>
      <w:r w:rsidRPr="00AA7847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AA7847" w:rsidRDefault="00AA784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765C8">
        <w:rPr>
          <w:rFonts w:ascii="Arial" w:hAnsi="Arial" w:cs="Arial"/>
          <w:bCs/>
          <w:sz w:val="18"/>
          <w:szCs w:val="18"/>
        </w:rPr>
        <w:t xml:space="preserve">Tali documenti dovranno essere inseriti nel plico Busta 2.  </w:t>
      </w:r>
    </w:p>
    <w:p w:rsidR="00AA7847" w:rsidRDefault="00AA784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694C32" w:rsidRPr="00694C32" w:rsidTr="00694C3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32" w:rsidRPr="00694C32" w:rsidRDefault="00694C32" w:rsidP="00694C3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Pr="00694C3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IANO DI COMUNICAZIONE E INFORMAZIONE</w:t>
            </w:r>
            <w:r w:rsidR="00465AA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  <w:r w:rsidR="00465AA9" w:rsidRPr="00465AA9">
              <w:rPr>
                <w:rFonts w:cs="Arial"/>
                <w:i/>
                <w:sz w:val="20"/>
                <w:szCs w:val="20"/>
              </w:rPr>
              <w:t>(secondo i quantita</w:t>
            </w:r>
            <w:r w:rsidR="005E74EC">
              <w:rPr>
                <w:rFonts w:cs="Arial"/>
                <w:i/>
                <w:sz w:val="20"/>
                <w:szCs w:val="20"/>
              </w:rPr>
              <w:t>ti</w:t>
            </w:r>
            <w:r w:rsidR="00465AA9" w:rsidRPr="00465AA9">
              <w:rPr>
                <w:rFonts w:cs="Arial"/>
                <w:i/>
                <w:sz w:val="20"/>
                <w:szCs w:val="20"/>
              </w:rPr>
              <w:t>vi minimi previsti dall’avviso)</w:t>
            </w:r>
          </w:p>
          <w:p w:rsidR="00694C32" w:rsidRPr="00694C32" w:rsidRDefault="00694C32" w:rsidP="00694C32">
            <w:pPr>
              <w:pStyle w:val="Paragrafoelenc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4C32" w:rsidRPr="002765C8" w:rsidTr="00694C3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32" w:rsidRPr="00694C32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……..</w:t>
            </w:r>
          </w:p>
          <w:p w:rsidR="00694C32" w:rsidRPr="00694C32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</w:t>
            </w:r>
          </w:p>
          <w:p w:rsidR="00694C32" w:rsidRPr="00694C32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:rsidR="00694C32" w:rsidRPr="00694C32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94C32">
              <w:rPr>
                <w:rFonts w:ascii="Arial" w:hAnsi="Arial" w:cs="Arial"/>
                <w:bCs/>
                <w:sz w:val="18"/>
                <w:szCs w:val="18"/>
              </w:rPr>
              <w:lastRenderedPageBreak/>
              <w:t>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……………………………………………………………………………………..</w:t>
            </w:r>
          </w:p>
        </w:tc>
      </w:tr>
      <w:tr w:rsidR="00475393" w:rsidRPr="00694C32" w:rsidTr="00694C32">
        <w:tc>
          <w:tcPr>
            <w:tcW w:w="10682" w:type="dxa"/>
            <w:shd w:val="clear" w:color="auto" w:fill="auto"/>
          </w:tcPr>
          <w:p w:rsidR="00475393" w:rsidRPr="00694C32" w:rsidRDefault="00694C32" w:rsidP="00694C3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4C32">
              <w:rPr>
                <w:b/>
                <w:i/>
                <w:sz w:val="24"/>
                <w:u w:val="single"/>
              </w:rPr>
              <w:lastRenderedPageBreak/>
              <w:t>STAND ENOGASTRONOMICO</w:t>
            </w:r>
            <w:r w:rsidRPr="00694C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75393" w:rsidRPr="002765C8" w:rsidTr="00694C32">
        <w:tc>
          <w:tcPr>
            <w:tcW w:w="10682" w:type="dxa"/>
            <w:shd w:val="clear" w:color="auto" w:fill="auto"/>
          </w:tcPr>
          <w:p w:rsidR="00465AA9" w:rsidRPr="00465AA9" w:rsidRDefault="00465AA9" w:rsidP="00465AA9">
            <w:pPr>
              <w:pStyle w:val="Paragrafoelenco"/>
              <w:numPr>
                <w:ilvl w:val="1"/>
                <w:numId w:val="14"/>
              </w:numPr>
              <w:tabs>
                <w:tab w:val="left" w:pos="426"/>
              </w:tabs>
              <w:spacing w:after="0" w:line="240" w:lineRule="auto"/>
              <w:ind w:left="142" w:hanging="142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465AA9">
              <w:rPr>
                <w:rFonts w:cs="Arial"/>
                <w:b/>
                <w:i/>
                <w:sz w:val="20"/>
                <w:szCs w:val="20"/>
              </w:rPr>
              <w:t>Esperienza maturata nella gestione e organizzazione di stand enogastronomici nell’ambito di sagre e fiere  e/o nella ristorazione;</w:t>
            </w:r>
          </w:p>
          <w:p w:rsidR="00475393" w:rsidRPr="002765C8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B3B16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B3B16" w:rsidRDefault="00EB3B16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3B1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……………………………………………………………………………………………………………………………………………………....</w:t>
            </w:r>
          </w:p>
          <w:p w:rsidR="00EB3B16" w:rsidRDefault="00EB3B16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5393" w:rsidRDefault="00EB3B16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3B16">
              <w:rPr>
                <w:rFonts w:asciiTheme="minorHAnsi" w:eastAsiaTheme="minorHAnsi" w:hAnsiTheme="minorHAnsi" w:cs="Arial"/>
                <w:b/>
                <w:i/>
                <w:sz w:val="20"/>
                <w:szCs w:val="20"/>
              </w:rPr>
              <w:t xml:space="preserve">2.2. </w:t>
            </w:r>
            <w:r>
              <w:rPr>
                <w:rFonts w:asciiTheme="minorHAnsi" w:eastAsiaTheme="minorHAnsi" w:hAnsiTheme="minorHAnsi" w:cs="Arial"/>
                <w:b/>
                <w:i/>
                <w:sz w:val="20"/>
                <w:szCs w:val="20"/>
              </w:rPr>
              <w:t>U</w:t>
            </w:r>
            <w:r w:rsidRPr="00EB3B16">
              <w:rPr>
                <w:rFonts w:asciiTheme="minorHAnsi" w:eastAsiaTheme="minorHAnsi" w:hAnsiTheme="minorHAnsi" w:cs="Arial"/>
                <w:b/>
                <w:i/>
                <w:sz w:val="20"/>
                <w:szCs w:val="20"/>
              </w:rPr>
              <w:t>tilizzo del melone e introduzione di ulteriori alimenti di prodotti freschi, DOP, IGP,ecc..e utilizzo di prodotti a Km. 0</w:t>
            </w:r>
            <w:r>
              <w:rPr>
                <w:rFonts w:asciiTheme="minorHAnsi" w:eastAsiaTheme="minorHAnsi" w:hAnsiTheme="minorHAnsi" w:cs="Arial"/>
                <w:b/>
                <w:i/>
                <w:sz w:val="20"/>
                <w:szCs w:val="20"/>
              </w:rPr>
              <w:t xml:space="preserve"> </w:t>
            </w:r>
            <w:r w:rsidR="00475393" w:rsidRPr="00EB3B1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……………………………………………………………………………………………………………………………………………………....</w:t>
            </w:r>
          </w:p>
          <w:p w:rsidR="00475393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B3B16" w:rsidRPr="00EB3B16" w:rsidRDefault="00AA7847" w:rsidP="00EB3B1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B1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B3B16" w:rsidRPr="00EB3B16">
              <w:rPr>
                <w:rFonts w:asciiTheme="minorHAnsi" w:eastAsiaTheme="minorHAnsi" w:hAnsiTheme="minorHAnsi" w:cs="Arial"/>
                <w:b/>
                <w:i/>
                <w:sz w:val="20"/>
                <w:szCs w:val="20"/>
              </w:rPr>
              <w:t xml:space="preserve">2.3. </w:t>
            </w:r>
            <w:r w:rsidR="00EB3B16">
              <w:rPr>
                <w:rFonts w:asciiTheme="minorHAnsi" w:eastAsiaTheme="minorHAnsi" w:hAnsiTheme="minorHAnsi" w:cs="Arial"/>
                <w:b/>
                <w:i/>
                <w:sz w:val="20"/>
                <w:szCs w:val="20"/>
              </w:rPr>
              <w:t>M</w:t>
            </w:r>
            <w:r w:rsidR="00EB3B16" w:rsidRPr="00EB3B16">
              <w:rPr>
                <w:rFonts w:asciiTheme="minorHAnsi" w:eastAsiaTheme="minorHAnsi" w:hAnsiTheme="minorHAnsi" w:cs="Arial"/>
                <w:b/>
                <w:i/>
                <w:sz w:val="20"/>
                <w:szCs w:val="20"/>
              </w:rPr>
              <w:t>enù proposti con piatti tipici e/o tradizionali del territorio della Tuscia Viterbese.</w:t>
            </w:r>
          </w:p>
          <w:p w:rsidR="00AA7847" w:rsidRDefault="00AA7847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94C32" w:rsidRDefault="00694C32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694C32" w:rsidRDefault="00694C32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EB3B16" w:rsidRDefault="00EB3B16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EB3B16" w:rsidRDefault="00EB3B16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EB3B16" w:rsidRDefault="00EB3B16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694C32" w:rsidRPr="002765C8" w:rsidRDefault="00694C32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94C32" w:rsidRDefault="00694C32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475393" w:rsidRPr="00752F4B" w:rsidTr="000A4607">
        <w:tc>
          <w:tcPr>
            <w:tcW w:w="10682" w:type="dxa"/>
            <w:shd w:val="clear" w:color="auto" w:fill="auto"/>
          </w:tcPr>
          <w:p w:rsidR="00694C32" w:rsidRPr="009306FE" w:rsidRDefault="00694C32" w:rsidP="00694C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right="122"/>
              <w:contextualSpacing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06FE">
              <w:rPr>
                <w:rFonts w:ascii="Arial" w:hAnsi="Arial" w:cs="Arial"/>
                <w:b/>
                <w:i/>
                <w:sz w:val="20"/>
                <w:szCs w:val="20"/>
              </w:rPr>
              <w:t>INIZIATIVE DI ANIMAZIONE.</w:t>
            </w:r>
          </w:p>
          <w:p w:rsidR="00475393" w:rsidRPr="00694C32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475393" w:rsidRPr="002765C8" w:rsidTr="000A4607">
        <w:tc>
          <w:tcPr>
            <w:tcW w:w="10682" w:type="dxa"/>
            <w:shd w:val="clear" w:color="auto" w:fill="auto"/>
          </w:tcPr>
          <w:p w:rsidR="00475393" w:rsidRPr="00694C32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5393" w:rsidRPr="00694C32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5393" w:rsidRPr="00694C32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5393" w:rsidRDefault="00AA7847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A4607" w:rsidRPr="00694C32"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…………………………………………………………………………………</w:t>
            </w:r>
          </w:p>
          <w:p w:rsidR="00465AA9" w:rsidRDefault="00465AA9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465AA9" w:rsidRPr="00694C32" w:rsidRDefault="00465AA9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AA7847" w:rsidRPr="002765C8" w:rsidRDefault="00AA784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475393" w:rsidRPr="002765C8" w:rsidTr="00EB3B16">
        <w:tc>
          <w:tcPr>
            <w:tcW w:w="10606" w:type="dxa"/>
            <w:shd w:val="clear" w:color="auto" w:fill="auto"/>
          </w:tcPr>
          <w:p w:rsidR="00465AA9" w:rsidRPr="00465AA9" w:rsidRDefault="00465AA9" w:rsidP="00465AA9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919"/>
              </w:tabs>
              <w:autoSpaceDE w:val="0"/>
              <w:autoSpaceDN w:val="0"/>
              <w:spacing w:before="1" w:after="0" w:line="240" w:lineRule="auto"/>
              <w:ind w:right="121"/>
              <w:jc w:val="both"/>
              <w:rPr>
                <w:b/>
                <w:i/>
                <w:sz w:val="24"/>
              </w:rPr>
            </w:pPr>
            <w:r w:rsidRPr="006470CD">
              <w:rPr>
                <w:b/>
                <w:i/>
                <w:sz w:val="24"/>
              </w:rPr>
              <w:t>PERCORSO ESPOSITIVO</w:t>
            </w:r>
            <w:r w:rsidRPr="006470CD">
              <w:rPr>
                <w:b/>
                <w:sz w:val="24"/>
              </w:rPr>
              <w:t xml:space="preserve">. </w:t>
            </w:r>
            <w:r w:rsidRPr="00465AA9">
              <w:rPr>
                <w:b/>
                <w:i/>
                <w:sz w:val="24"/>
              </w:rPr>
              <w:t>(numero di posteggi non inferiore a 30)</w:t>
            </w:r>
          </w:p>
          <w:p w:rsidR="00475393" w:rsidRPr="002765C8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5393" w:rsidRPr="002765C8" w:rsidTr="00EB3B16">
        <w:tc>
          <w:tcPr>
            <w:tcW w:w="10606" w:type="dxa"/>
            <w:shd w:val="clear" w:color="auto" w:fill="auto"/>
          </w:tcPr>
          <w:p w:rsidR="00475393" w:rsidRPr="002765C8" w:rsidRDefault="00EB3B16" w:rsidP="00EB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B3B16">
              <w:rPr>
                <w:rFonts w:asciiTheme="minorHAnsi" w:eastAsiaTheme="minorHAnsi" w:hAnsiTheme="minorHAnsi" w:cs="Arial"/>
                <w:b/>
                <w:i/>
                <w:sz w:val="20"/>
                <w:szCs w:val="20"/>
              </w:rPr>
              <w:t xml:space="preserve">4.1 Logistica e funzionalità della mercato </w:t>
            </w:r>
            <w:r w:rsidR="00475393"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bookmarkStart w:id="0" w:name="_GoBack"/>
            <w:bookmarkEnd w:id="0"/>
            <w:r w:rsidR="00475393"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5393" w:rsidRPr="002765C8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5393" w:rsidRDefault="00AA7847" w:rsidP="00EB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EB3B16" w:rsidRPr="00EB3B16">
              <w:rPr>
                <w:rFonts w:asciiTheme="minorHAnsi" w:eastAsiaTheme="minorHAnsi" w:hAnsiTheme="minorHAnsi" w:cs="Arial"/>
                <w:b/>
                <w:i/>
                <w:sz w:val="20"/>
                <w:szCs w:val="20"/>
              </w:rPr>
              <w:t>4.2. La qualità, la varietà, l’originalità e il pregio dell’orientamento merceologico dei posteggi proposti</w:t>
            </w:r>
            <w:r w:rsidR="00EB3B16" w:rsidRPr="002765C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65AA9" w:rsidRPr="002765C8" w:rsidRDefault="00465AA9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2765C8">
              <w:rPr>
                <w:rFonts w:ascii="Arial" w:hAnsi="Arial" w:cs="Arial"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A4607" w:rsidRPr="00465AA9" w:rsidTr="00465AA9">
        <w:tc>
          <w:tcPr>
            <w:tcW w:w="10682" w:type="dxa"/>
            <w:shd w:val="clear" w:color="auto" w:fill="auto"/>
          </w:tcPr>
          <w:p w:rsidR="00465AA9" w:rsidRPr="00465AA9" w:rsidRDefault="00465AA9" w:rsidP="00465AA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i/>
                <w:sz w:val="24"/>
              </w:rPr>
            </w:pPr>
            <w:r w:rsidRPr="00465AA9">
              <w:rPr>
                <w:b/>
                <w:i/>
                <w:sz w:val="24"/>
              </w:rPr>
              <w:t>AREA GIOCHI PER BAMBINI E GIOSTRE</w:t>
            </w:r>
          </w:p>
          <w:p w:rsidR="000A4607" w:rsidRPr="00465AA9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i/>
                <w:sz w:val="24"/>
              </w:rPr>
            </w:pPr>
          </w:p>
        </w:tc>
      </w:tr>
      <w:tr w:rsidR="000A4607" w:rsidRPr="002765C8" w:rsidTr="00465AA9">
        <w:tc>
          <w:tcPr>
            <w:tcW w:w="10682" w:type="dxa"/>
            <w:shd w:val="clear" w:color="auto" w:fill="auto"/>
          </w:tcPr>
          <w:p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4607" w:rsidRPr="002765C8" w:rsidRDefault="000A4607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A4607" w:rsidRDefault="000A460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  <w:r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:rsidR="000A4607" w:rsidRPr="002765C8" w:rsidRDefault="000A4607" w:rsidP="000A4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A4607" w:rsidRPr="002765C8" w:rsidTr="00EB3B16">
        <w:tc>
          <w:tcPr>
            <w:tcW w:w="10606" w:type="dxa"/>
            <w:shd w:val="clear" w:color="auto" w:fill="auto"/>
          </w:tcPr>
          <w:p w:rsidR="000A4607" w:rsidRPr="000A4607" w:rsidRDefault="000A4607" w:rsidP="000A460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465AA9" w:rsidRPr="00465AA9" w:rsidRDefault="00465AA9" w:rsidP="00465AA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465AA9">
              <w:rPr>
                <w:b/>
                <w:i/>
                <w:sz w:val="24"/>
              </w:rPr>
              <w:t xml:space="preserve">AREA INTRATTENIMENTI SERALI E SPETTACOLI DAL VIVO </w:t>
            </w:r>
            <w:r w:rsidRPr="00465AA9">
              <w:rPr>
                <w:i/>
                <w:sz w:val="20"/>
                <w:szCs w:val="20"/>
              </w:rPr>
              <w:t xml:space="preserve">(minimo n. 2 concerti o spettacoli dal vivo  e n. 1 spettacolo pirotecnico) </w:t>
            </w:r>
            <w:r>
              <w:rPr>
                <w:i/>
                <w:sz w:val="20"/>
                <w:szCs w:val="20"/>
              </w:rPr>
              <w:t>– dettagliare  artisti per singolo spettacolo</w:t>
            </w:r>
          </w:p>
          <w:p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4607" w:rsidRPr="002765C8" w:rsidTr="00EB3B16">
        <w:tc>
          <w:tcPr>
            <w:tcW w:w="10606" w:type="dxa"/>
            <w:shd w:val="clear" w:color="auto" w:fill="auto"/>
          </w:tcPr>
          <w:p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4607" w:rsidRPr="002765C8" w:rsidRDefault="000A4607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A4607" w:rsidRDefault="000A460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  <w:r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:rsidR="000A4607" w:rsidRPr="002765C8" w:rsidRDefault="000A4607" w:rsidP="000A4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A4607" w:rsidRPr="002765C8" w:rsidTr="00EB3B16">
        <w:tc>
          <w:tcPr>
            <w:tcW w:w="10606" w:type="dxa"/>
            <w:shd w:val="clear" w:color="auto" w:fill="auto"/>
          </w:tcPr>
          <w:p w:rsidR="000A4607" w:rsidRPr="002765C8" w:rsidRDefault="00EB3B16" w:rsidP="00EB3B1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SERVIZI STRUMENTALI E L</w:t>
            </w:r>
            <w:r w:rsidRPr="008D4B7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OGISTICA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0A4607" w:rsidRPr="002765C8" w:rsidTr="00EB3B16">
        <w:tc>
          <w:tcPr>
            <w:tcW w:w="10606" w:type="dxa"/>
            <w:shd w:val="clear" w:color="auto" w:fill="auto"/>
          </w:tcPr>
          <w:p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A4607" w:rsidRDefault="000A460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  <w:r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B3B16" w:rsidRPr="002765C8" w:rsidTr="00EB3B16">
        <w:tc>
          <w:tcPr>
            <w:tcW w:w="10606" w:type="dxa"/>
            <w:shd w:val="clear" w:color="auto" w:fill="auto"/>
          </w:tcPr>
          <w:p w:rsidR="00EB3B16" w:rsidRPr="00EB3B16" w:rsidRDefault="00EB3B16" w:rsidP="00EB3B1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3B1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INIZIATIVE DI ANIMAZIONE </w:t>
            </w:r>
          </w:p>
        </w:tc>
      </w:tr>
      <w:tr w:rsidR="00EB3B16" w:rsidRPr="002765C8" w:rsidTr="00EB3B16">
        <w:tc>
          <w:tcPr>
            <w:tcW w:w="10606" w:type="dxa"/>
            <w:shd w:val="clear" w:color="auto" w:fill="auto"/>
          </w:tcPr>
          <w:p w:rsidR="00EB3B16" w:rsidRPr="002765C8" w:rsidRDefault="00EB3B16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B3B16" w:rsidRPr="002765C8" w:rsidRDefault="00EB3B16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B3B16" w:rsidRPr="002765C8" w:rsidRDefault="00EB3B16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2765C8">
              <w:rPr>
                <w:rFonts w:ascii="Arial" w:hAnsi="Arial" w:cs="Arial"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A4607" w:rsidRDefault="000A4607" w:rsidP="000A4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</w:p>
    <w:p w:rsidR="000A4607" w:rsidRPr="002765C8" w:rsidRDefault="000A4607" w:rsidP="000A4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A4607" w:rsidRPr="002765C8" w:rsidTr="00EB3B16">
        <w:tc>
          <w:tcPr>
            <w:tcW w:w="10606" w:type="dxa"/>
            <w:shd w:val="clear" w:color="auto" w:fill="auto"/>
          </w:tcPr>
          <w:p w:rsidR="000A4607" w:rsidRPr="000A4607" w:rsidRDefault="000A4607" w:rsidP="00EB3B1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607">
              <w:rPr>
                <w:rFonts w:ascii="Arial" w:hAnsi="Arial" w:cs="Arial"/>
                <w:b/>
                <w:sz w:val="20"/>
                <w:szCs w:val="20"/>
              </w:rPr>
              <w:t xml:space="preserve">OFFERTA MIGLIORATIVA SULLA POSSIBILITÀ DI REALIZZARE NELL’ARCO DELLE GIORNATE DI SAGRA, DEGUSTAZIONI DI PRODOTTI TIPICI E LABORATORI DIMOSTRATIVI ALIMENTARI, ESPRESSIONI DELLE TRADIZIONI CONTADINE TERRITORIALI.  </w:t>
            </w:r>
          </w:p>
        </w:tc>
      </w:tr>
      <w:tr w:rsidR="000A4607" w:rsidRPr="002765C8" w:rsidTr="00EB3B16">
        <w:tc>
          <w:tcPr>
            <w:tcW w:w="10606" w:type="dxa"/>
            <w:shd w:val="clear" w:color="auto" w:fill="auto"/>
          </w:tcPr>
          <w:p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75393" w:rsidRPr="002765C8" w:rsidRDefault="00AA784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  <w:r>
        <w:rPr>
          <w:rFonts w:ascii="Arial" w:hAnsi="Arial" w:cs="Arial"/>
          <w:bCs/>
          <w:i/>
          <w:sz w:val="18"/>
          <w:szCs w:val="18"/>
          <w:u w:val="single"/>
        </w:rPr>
        <w:t>(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>I partecipanti alla procedura di selezione nell’elaborazione del presente modulo dovranno attenersi in maniera analitica agli elementi caratterizzanti la proposta di servizio, seguendo l’elencazione dei criteri di attribuzion</w:t>
      </w:r>
      <w:r w:rsidR="000A4607">
        <w:rPr>
          <w:rFonts w:ascii="Arial" w:hAnsi="Arial" w:cs="Arial"/>
          <w:bCs/>
          <w:i/>
          <w:sz w:val="18"/>
          <w:szCs w:val="18"/>
          <w:u w:val="single"/>
        </w:rPr>
        <w:t xml:space="preserve">e dei punteggi di cui al </w:t>
      </w:r>
      <w:r w:rsidR="000A4607" w:rsidRPr="000A4607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punto </w:t>
      </w:r>
      <w:r w:rsidR="00381223">
        <w:rPr>
          <w:rFonts w:ascii="Arial" w:hAnsi="Arial" w:cs="Arial"/>
          <w:b/>
          <w:bCs/>
          <w:i/>
          <w:sz w:val="18"/>
          <w:szCs w:val="18"/>
          <w:u w:val="single"/>
        </w:rPr>
        <w:t>11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 xml:space="preserve"> dell’avviso pubblico ed esplicitando la descrizione di come s’intende adempiere a</w:t>
      </w:r>
      <w:r w:rsidR="00D77834">
        <w:rPr>
          <w:rFonts w:ascii="Arial" w:hAnsi="Arial" w:cs="Arial"/>
          <w:bCs/>
          <w:i/>
          <w:sz w:val="18"/>
          <w:szCs w:val="18"/>
          <w:u w:val="single"/>
        </w:rPr>
        <w:t xml:space="preserve">gli obblighi elencati al </w:t>
      </w:r>
      <w:r w:rsidR="00D77834" w:rsidRPr="000A4607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punto </w:t>
      </w:r>
      <w:r w:rsidR="00704423">
        <w:rPr>
          <w:rFonts w:ascii="Arial" w:hAnsi="Arial" w:cs="Arial"/>
          <w:b/>
          <w:bCs/>
          <w:i/>
          <w:sz w:val="18"/>
          <w:szCs w:val="18"/>
          <w:u w:val="single"/>
        </w:rPr>
        <w:t>5 e 7</w:t>
      </w:r>
      <w:r w:rsidR="00D77834" w:rsidRPr="000A4607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</w:t>
      </w:r>
      <w:r w:rsidR="00475393" w:rsidRPr="000A4607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>dello stesso avviso</w:t>
      </w:r>
      <w:r>
        <w:rPr>
          <w:rFonts w:ascii="Arial" w:hAnsi="Arial" w:cs="Arial"/>
          <w:bCs/>
          <w:i/>
          <w:sz w:val="18"/>
          <w:szCs w:val="18"/>
          <w:u w:val="single"/>
        </w:rPr>
        <w:t>)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>.</w:t>
      </w:r>
    </w:p>
    <w:p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765C8">
        <w:rPr>
          <w:rFonts w:ascii="Arial" w:hAnsi="Arial" w:cs="Arial"/>
          <w:bCs/>
          <w:sz w:val="18"/>
          <w:szCs w:val="18"/>
        </w:rPr>
        <w:t>Si allegano:</w:t>
      </w:r>
    </w:p>
    <w:p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75393" w:rsidRPr="002765C8" w:rsidRDefault="00475393" w:rsidP="004753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2765C8">
        <w:rPr>
          <w:rFonts w:ascii="Arial" w:hAnsi="Arial" w:cs="Arial"/>
          <w:sz w:val="18"/>
          <w:szCs w:val="18"/>
        </w:rPr>
        <w:t>necessaria documentazione atta a comprovare l’esperienza acquisita  in iniziative omologabili per importanza, durata e consistenza;</w:t>
      </w:r>
    </w:p>
    <w:p w:rsidR="00475393" w:rsidRPr="002765C8" w:rsidRDefault="00475393" w:rsidP="004753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2765C8">
        <w:rPr>
          <w:rFonts w:ascii="Arial" w:hAnsi="Arial" w:cs="Arial"/>
          <w:sz w:val="18"/>
          <w:szCs w:val="18"/>
        </w:rPr>
        <w:t>…. (altro da specificare) …</w:t>
      </w:r>
    </w:p>
    <w:p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765C8">
        <w:rPr>
          <w:rFonts w:ascii="Arial" w:hAnsi="Arial" w:cs="Arial"/>
          <w:bCs/>
          <w:sz w:val="18"/>
          <w:szCs w:val="18"/>
        </w:rPr>
        <w:t>Addì ____________</w:t>
      </w:r>
      <w:r>
        <w:rPr>
          <w:rFonts w:ascii="Arial" w:hAnsi="Arial" w:cs="Arial"/>
          <w:bCs/>
          <w:sz w:val="18"/>
          <w:szCs w:val="18"/>
        </w:rPr>
        <w:t>____________</w:t>
      </w:r>
      <w:r w:rsidRPr="002765C8">
        <w:rPr>
          <w:rFonts w:ascii="Arial" w:hAnsi="Arial" w:cs="Arial"/>
          <w:bCs/>
          <w:sz w:val="18"/>
          <w:szCs w:val="18"/>
        </w:rPr>
        <w:t>______</w:t>
      </w:r>
    </w:p>
    <w:p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75393" w:rsidRPr="002765C8" w:rsidRDefault="00475393" w:rsidP="0047539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</w:t>
      </w:r>
      <w:r w:rsidRPr="002765C8">
        <w:rPr>
          <w:rFonts w:ascii="Arial" w:hAnsi="Arial" w:cs="Arial"/>
          <w:bCs/>
          <w:sz w:val="18"/>
          <w:szCs w:val="18"/>
        </w:rPr>
        <w:t xml:space="preserve">il titolare (o legale rappresentante)________________________________ </w:t>
      </w:r>
      <w:r w:rsidRPr="002765C8">
        <w:rPr>
          <w:rStyle w:val="Rimandonotaapidipagina"/>
          <w:rFonts w:ascii="Arial" w:hAnsi="Arial" w:cs="Arial"/>
          <w:bCs/>
          <w:sz w:val="18"/>
          <w:szCs w:val="18"/>
        </w:rPr>
        <w:footnoteReference w:id="1"/>
      </w:r>
    </w:p>
    <w:p w:rsidR="008C2ED4" w:rsidRDefault="008C2ED4"/>
    <w:sectPr w:rsidR="008C2ED4" w:rsidSect="00EB3B1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66" w:rsidRDefault="00085666" w:rsidP="00475393">
      <w:pPr>
        <w:spacing w:after="0" w:line="240" w:lineRule="auto"/>
      </w:pPr>
      <w:r>
        <w:separator/>
      </w:r>
    </w:p>
  </w:endnote>
  <w:endnote w:type="continuationSeparator" w:id="0">
    <w:p w:rsidR="00085666" w:rsidRDefault="00085666" w:rsidP="0047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B16" w:rsidRDefault="00F9513C" w:rsidP="00265E37">
    <w:pPr>
      <w:pStyle w:val="Pidipagina"/>
      <w:jc w:val="right"/>
    </w:pPr>
    <w:sdt>
      <w:sdtPr>
        <w:id w:val="-136065449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B3B16">
              <w:t xml:space="preserve">Pag. </w:t>
            </w:r>
            <w:r w:rsidR="00444BF7">
              <w:rPr>
                <w:b/>
                <w:bCs/>
                <w:sz w:val="24"/>
                <w:szCs w:val="24"/>
              </w:rPr>
              <w:fldChar w:fldCharType="begin"/>
            </w:r>
            <w:r w:rsidR="00EB3B16">
              <w:rPr>
                <w:b/>
                <w:bCs/>
              </w:rPr>
              <w:instrText>PAGE</w:instrText>
            </w:r>
            <w:r w:rsidR="00444BF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444BF7">
              <w:rPr>
                <w:b/>
                <w:bCs/>
                <w:sz w:val="24"/>
                <w:szCs w:val="24"/>
              </w:rPr>
              <w:fldChar w:fldCharType="end"/>
            </w:r>
            <w:r w:rsidR="00EB3B16">
              <w:t xml:space="preserve"> a </w:t>
            </w:r>
            <w:r w:rsidR="00444BF7">
              <w:rPr>
                <w:b/>
                <w:bCs/>
                <w:sz w:val="24"/>
                <w:szCs w:val="24"/>
              </w:rPr>
              <w:fldChar w:fldCharType="begin"/>
            </w:r>
            <w:r w:rsidR="00EB3B16">
              <w:rPr>
                <w:b/>
                <w:bCs/>
              </w:rPr>
              <w:instrText>NUMPAGES</w:instrText>
            </w:r>
            <w:r w:rsidR="00444BF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444BF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B3B16" w:rsidRDefault="00EB3B16">
    <w:pPr>
      <w:pStyle w:val="Pidipagina"/>
      <w:jc w:val="right"/>
    </w:pPr>
  </w:p>
  <w:p w:rsidR="00EB3B16" w:rsidRDefault="00EB3B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66" w:rsidRDefault="00085666" w:rsidP="00475393">
      <w:pPr>
        <w:spacing w:after="0" w:line="240" w:lineRule="auto"/>
      </w:pPr>
      <w:r>
        <w:separator/>
      </w:r>
    </w:p>
  </w:footnote>
  <w:footnote w:type="continuationSeparator" w:id="0">
    <w:p w:rsidR="00085666" w:rsidRDefault="00085666" w:rsidP="00475393">
      <w:pPr>
        <w:spacing w:after="0" w:line="240" w:lineRule="auto"/>
      </w:pPr>
      <w:r>
        <w:continuationSeparator/>
      </w:r>
    </w:p>
  </w:footnote>
  <w:footnote w:id="1">
    <w:p w:rsidR="00EB3B16" w:rsidRPr="00BA5811" w:rsidRDefault="00EB3B16" w:rsidP="002B5E0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BA5811">
        <w:rPr>
          <w:rStyle w:val="Rimandonotaapidipagina"/>
          <w:rFonts w:ascii="Arial" w:hAnsi="Arial" w:cs="Arial"/>
          <w:sz w:val="16"/>
          <w:szCs w:val="16"/>
        </w:rPr>
        <w:footnoteRef/>
      </w:r>
      <w:r w:rsidRPr="00BA5811">
        <w:rPr>
          <w:rFonts w:ascii="Arial" w:hAnsi="Arial" w:cs="Arial"/>
          <w:sz w:val="16"/>
          <w:szCs w:val="16"/>
        </w:rPr>
        <w:t xml:space="preserve"> </w:t>
      </w:r>
      <w:r w:rsidRPr="00BA5811">
        <w:rPr>
          <w:rFonts w:ascii="Arial" w:hAnsi="Arial" w:cs="Arial"/>
          <w:bCs/>
          <w:sz w:val="16"/>
          <w:szCs w:val="16"/>
        </w:rPr>
        <w:t xml:space="preserve">Si allega alla presente fotocopia semplice di un documento d’identità del sottoscrittore, ai sensi del D.P.R. 445/2000 e </w:t>
      </w:r>
      <w:proofErr w:type="spellStart"/>
      <w:r w:rsidRPr="00BA5811">
        <w:rPr>
          <w:rFonts w:ascii="Arial" w:hAnsi="Arial" w:cs="Arial"/>
          <w:bCs/>
          <w:sz w:val="16"/>
          <w:szCs w:val="16"/>
        </w:rPr>
        <w:t>s.m.i.</w:t>
      </w:r>
      <w:proofErr w:type="spellEnd"/>
      <w:r w:rsidRPr="00BA5811"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B16" w:rsidRPr="00B62654" w:rsidRDefault="00D804F9" w:rsidP="00D804F9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highlight w:val="lightGray"/>
      </w:rPr>
      <w:t xml:space="preserve">FAC SIMILE </w:t>
    </w:r>
    <w:r w:rsidR="00EB3B16" w:rsidRPr="00EB57C6">
      <w:rPr>
        <w:rFonts w:ascii="Arial" w:hAnsi="Arial" w:cs="Arial"/>
        <w:sz w:val="20"/>
        <w:szCs w:val="20"/>
        <w:highlight w:val="lightGray"/>
      </w:rPr>
      <w:t>OFFERTA TECNICA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C3D"/>
    <w:multiLevelType w:val="hybridMultilevel"/>
    <w:tmpl w:val="65C0F5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135A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6DFB"/>
    <w:multiLevelType w:val="hybridMultilevel"/>
    <w:tmpl w:val="B7CC9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784F"/>
    <w:multiLevelType w:val="multilevel"/>
    <w:tmpl w:val="96666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21D7A5A"/>
    <w:multiLevelType w:val="hybridMultilevel"/>
    <w:tmpl w:val="5986E7FE"/>
    <w:lvl w:ilvl="0" w:tplc="B2D8A444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4D40782">
      <w:numFmt w:val="bullet"/>
      <w:lvlText w:val=""/>
      <w:lvlJc w:val="left"/>
      <w:pPr>
        <w:ind w:left="865" w:hanging="15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7E74A962">
      <w:numFmt w:val="bullet"/>
      <w:lvlText w:val="-"/>
      <w:lvlJc w:val="left"/>
      <w:pPr>
        <w:ind w:left="1415" w:hanging="360"/>
      </w:pPr>
      <w:rPr>
        <w:rFonts w:ascii="Gadugi" w:eastAsia="Gadugi" w:hAnsi="Gadugi" w:cs="Gadugi" w:hint="default"/>
        <w:w w:val="100"/>
        <w:sz w:val="24"/>
        <w:szCs w:val="24"/>
        <w:lang w:val="it-IT" w:eastAsia="it-IT" w:bidi="it-IT"/>
      </w:rPr>
    </w:lvl>
    <w:lvl w:ilvl="3" w:tplc="955A3856">
      <w:numFmt w:val="bullet"/>
      <w:lvlText w:val="•"/>
      <w:lvlJc w:val="left"/>
      <w:pPr>
        <w:ind w:left="2620" w:hanging="360"/>
      </w:pPr>
      <w:rPr>
        <w:rFonts w:hint="default"/>
        <w:lang w:val="it-IT" w:eastAsia="it-IT" w:bidi="it-IT"/>
      </w:rPr>
    </w:lvl>
    <w:lvl w:ilvl="4" w:tplc="C5062B9A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5" w:tplc="368E554C">
      <w:numFmt w:val="bullet"/>
      <w:lvlText w:val="•"/>
      <w:lvlJc w:val="left"/>
      <w:pPr>
        <w:ind w:left="5022" w:hanging="360"/>
      </w:pPr>
      <w:rPr>
        <w:rFonts w:hint="default"/>
        <w:lang w:val="it-IT" w:eastAsia="it-IT" w:bidi="it-IT"/>
      </w:rPr>
    </w:lvl>
    <w:lvl w:ilvl="6" w:tplc="BB54022E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7" w:tplc="E3A2478C">
      <w:numFmt w:val="bullet"/>
      <w:lvlText w:val="•"/>
      <w:lvlJc w:val="left"/>
      <w:pPr>
        <w:ind w:left="7424" w:hanging="360"/>
      </w:pPr>
      <w:rPr>
        <w:rFonts w:hint="default"/>
        <w:lang w:val="it-IT" w:eastAsia="it-IT" w:bidi="it-IT"/>
      </w:rPr>
    </w:lvl>
    <w:lvl w:ilvl="8" w:tplc="53BCEBE0">
      <w:numFmt w:val="bullet"/>
      <w:lvlText w:val="•"/>
      <w:lvlJc w:val="left"/>
      <w:pPr>
        <w:ind w:left="8624" w:hanging="360"/>
      </w:pPr>
      <w:rPr>
        <w:rFonts w:hint="default"/>
        <w:lang w:val="it-IT" w:eastAsia="it-IT" w:bidi="it-IT"/>
      </w:rPr>
    </w:lvl>
  </w:abstractNum>
  <w:abstractNum w:abstractNumId="5">
    <w:nsid w:val="27E35BCC"/>
    <w:multiLevelType w:val="hybridMultilevel"/>
    <w:tmpl w:val="2862B364"/>
    <w:lvl w:ilvl="0" w:tplc="BF827D52">
      <w:start w:val="1"/>
      <w:numFmt w:val="decimal"/>
      <w:lvlText w:val="%1."/>
      <w:lvlJc w:val="left"/>
      <w:pPr>
        <w:ind w:left="488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6">
    <w:nsid w:val="2D5255EE"/>
    <w:multiLevelType w:val="hybridMultilevel"/>
    <w:tmpl w:val="22B62A98"/>
    <w:lvl w:ilvl="0" w:tplc="2CA8A434">
      <w:start w:val="1"/>
      <w:numFmt w:val="bullet"/>
      <w:lvlText w:val="o"/>
      <w:lvlJc w:val="right"/>
      <w:pPr>
        <w:ind w:left="11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322C026C"/>
    <w:multiLevelType w:val="hybridMultilevel"/>
    <w:tmpl w:val="094E4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05713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E749B"/>
    <w:multiLevelType w:val="hybridMultilevel"/>
    <w:tmpl w:val="397CD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80DFC"/>
    <w:multiLevelType w:val="hybridMultilevel"/>
    <w:tmpl w:val="8430A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20366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B7B1A"/>
    <w:multiLevelType w:val="hybridMultilevel"/>
    <w:tmpl w:val="C1D47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5074F"/>
    <w:multiLevelType w:val="hybridMultilevel"/>
    <w:tmpl w:val="4F4C9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A504F"/>
    <w:multiLevelType w:val="multilevel"/>
    <w:tmpl w:val="128A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sz w:val="18"/>
      </w:rPr>
    </w:lvl>
  </w:abstractNum>
  <w:abstractNum w:abstractNumId="15">
    <w:nsid w:val="5A2224A7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1478F"/>
    <w:multiLevelType w:val="hybridMultilevel"/>
    <w:tmpl w:val="090ED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2308C"/>
    <w:multiLevelType w:val="multilevel"/>
    <w:tmpl w:val="4C442B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8">
    <w:nsid w:val="77C5180A"/>
    <w:multiLevelType w:val="hybridMultilevel"/>
    <w:tmpl w:val="3CC495E4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EF66CB4"/>
    <w:multiLevelType w:val="multilevel"/>
    <w:tmpl w:val="128A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sz w:val="18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3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5"/>
  </w:num>
  <w:num w:numId="10">
    <w:abstractNumId w:val="11"/>
  </w:num>
  <w:num w:numId="11">
    <w:abstractNumId w:val="16"/>
  </w:num>
  <w:num w:numId="12">
    <w:abstractNumId w:val="7"/>
  </w:num>
  <w:num w:numId="13">
    <w:abstractNumId w:val="12"/>
  </w:num>
  <w:num w:numId="14">
    <w:abstractNumId w:val="14"/>
  </w:num>
  <w:num w:numId="15">
    <w:abstractNumId w:val="5"/>
  </w:num>
  <w:num w:numId="16">
    <w:abstractNumId w:val="0"/>
  </w:num>
  <w:num w:numId="17">
    <w:abstractNumId w:val="4"/>
  </w:num>
  <w:num w:numId="18">
    <w:abstractNumId w:val="3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09D"/>
    <w:rsid w:val="00085666"/>
    <w:rsid w:val="000A4607"/>
    <w:rsid w:val="000B2A50"/>
    <w:rsid w:val="000D63B1"/>
    <w:rsid w:val="001B169E"/>
    <w:rsid w:val="00206AA8"/>
    <w:rsid w:val="00265E37"/>
    <w:rsid w:val="002966BF"/>
    <w:rsid w:val="002B5E07"/>
    <w:rsid w:val="00333ADD"/>
    <w:rsid w:val="00381223"/>
    <w:rsid w:val="003E609D"/>
    <w:rsid w:val="004418F9"/>
    <w:rsid w:val="00444BF7"/>
    <w:rsid w:val="00465AA9"/>
    <w:rsid w:val="00475393"/>
    <w:rsid w:val="004F76BB"/>
    <w:rsid w:val="0050756B"/>
    <w:rsid w:val="00510887"/>
    <w:rsid w:val="00582DAA"/>
    <w:rsid w:val="005E74EC"/>
    <w:rsid w:val="00694C32"/>
    <w:rsid w:val="006A5A56"/>
    <w:rsid w:val="00704423"/>
    <w:rsid w:val="00752F4B"/>
    <w:rsid w:val="00766025"/>
    <w:rsid w:val="0077032D"/>
    <w:rsid w:val="007B1DD0"/>
    <w:rsid w:val="007F2EA1"/>
    <w:rsid w:val="00807B34"/>
    <w:rsid w:val="008404D4"/>
    <w:rsid w:val="00882D9A"/>
    <w:rsid w:val="008C2ED4"/>
    <w:rsid w:val="009028E7"/>
    <w:rsid w:val="009C17BA"/>
    <w:rsid w:val="00AA7847"/>
    <w:rsid w:val="00B12B1E"/>
    <w:rsid w:val="00BB6037"/>
    <w:rsid w:val="00C647A5"/>
    <w:rsid w:val="00C96714"/>
    <w:rsid w:val="00D57F7D"/>
    <w:rsid w:val="00D77834"/>
    <w:rsid w:val="00D804F9"/>
    <w:rsid w:val="00EB3B16"/>
    <w:rsid w:val="00EB57C6"/>
    <w:rsid w:val="00F814C7"/>
    <w:rsid w:val="00F8789A"/>
    <w:rsid w:val="00F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39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53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5393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7539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5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39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75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39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847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2F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OmniPage1">
    <w:name w:val="OmniPage #1"/>
    <w:basedOn w:val="Normale"/>
    <w:rsid w:val="00465AA9"/>
    <w:pPr>
      <w:widowControl w:val="0"/>
      <w:suppressAutoHyphens/>
      <w:autoSpaceDN w:val="0"/>
      <w:spacing w:after="0" w:line="260" w:lineRule="exact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39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53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5393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7539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5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39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75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3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Mari</dc:creator>
  <cp:lastModifiedBy>Monica Mari</cp:lastModifiedBy>
  <cp:revision>11</cp:revision>
  <cp:lastPrinted>2019-06-19T11:27:00Z</cp:lastPrinted>
  <dcterms:created xsi:type="dcterms:W3CDTF">2019-06-12T11:46:00Z</dcterms:created>
  <dcterms:modified xsi:type="dcterms:W3CDTF">2019-06-19T11:27:00Z</dcterms:modified>
</cp:coreProperties>
</file>